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0"/>
      </w:tblGrid>
      <w:tr w:rsidR="003662A4" w:rsidRPr="003662A4" w:rsidTr="003662A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jc w:val="center"/>
              <w:shd w:val="clear" w:color="auto" w:fill="FFFFFF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250"/>
            </w:tblGrid>
            <w:tr w:rsidR="003662A4" w:rsidRPr="003662A4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662A4" w:rsidRDefault="003662A4" w:rsidP="003662A4">
                  <w:pPr>
                    <w:spacing w:before="100" w:beforeAutospacing="1" w:after="100" w:afterAutospacing="1" w:line="240" w:lineRule="auto"/>
                    <w:ind w:left="1624"/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</w:pPr>
                  <w:r w:rsidRPr="003662A4">
                    <w:rPr>
                      <w:rFonts w:ascii="Tahoma" w:eastAsia="Times New Roman" w:hAnsi="Tahoma" w:cs="Tahoma"/>
                      <w:b/>
                      <w:bCs/>
                      <w:color w:val="1D5A8B"/>
                      <w:sz w:val="21"/>
                      <w:szCs w:val="21"/>
                      <w:cs/>
                    </w:rPr>
                    <w:t>โครงการสวัสดิการเบี้ยยังชีพผู้พิการ</w:t>
                  </w:r>
                </w:p>
                <w:p w:rsidR="003662A4" w:rsidRPr="003662A4" w:rsidRDefault="003662A4" w:rsidP="003662A4">
                  <w:pPr>
                    <w:spacing w:before="100" w:beforeAutospacing="1" w:after="100" w:afterAutospacing="1" w:line="240" w:lineRule="auto"/>
                    <w:ind w:left="1624"/>
                    <w:rPr>
                      <w:rFonts w:ascii="Tahoma" w:eastAsia="Times New Roman" w:hAnsi="Tahoma" w:cs="Tahoma"/>
                      <w:color w:val="1D5A8B"/>
                      <w:sz w:val="18"/>
                      <w:szCs w:val="18"/>
                    </w:rPr>
                  </w:pPr>
                  <w:bookmarkStart w:id="0" w:name="_GoBack"/>
                  <w:bookmarkEnd w:id="0"/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b/>
                      <w:bCs/>
                      <w:color w:val="1D5A8B"/>
                      <w:sz w:val="21"/>
                      <w:szCs w:val="21"/>
                      <w:cs/>
                    </w:rPr>
                    <w:t>ตามนโยบานเร่งด่วนของรัฐบาล พ</w:t>
                  </w:r>
                  <w:r w:rsidRPr="003662A4">
                    <w:rPr>
                      <w:rFonts w:ascii="Tahoma" w:eastAsia="Times New Roman" w:hAnsi="Tahoma" w:cs="Tahoma"/>
                      <w:b/>
                      <w:bCs/>
                      <w:color w:val="1D5A8B"/>
                      <w:sz w:val="21"/>
                      <w:szCs w:val="21"/>
                    </w:rPr>
                    <w:t>.</w:t>
                  </w:r>
                  <w:r w:rsidRPr="003662A4">
                    <w:rPr>
                      <w:rFonts w:ascii="Tahoma" w:eastAsia="Times New Roman" w:hAnsi="Tahoma" w:cs="Tahoma"/>
                      <w:b/>
                      <w:bCs/>
                      <w:color w:val="1D5A8B"/>
                      <w:sz w:val="21"/>
                      <w:szCs w:val="21"/>
                      <w:cs/>
                    </w:rPr>
                    <w:t>ศ</w:t>
                  </w:r>
                  <w:r w:rsidRPr="003662A4">
                    <w:rPr>
                      <w:rFonts w:ascii="Tahoma" w:eastAsia="Times New Roman" w:hAnsi="Tahoma" w:cs="Tahoma"/>
                      <w:b/>
                      <w:bCs/>
                      <w:color w:val="1D5A8B"/>
                      <w:sz w:val="21"/>
                      <w:szCs w:val="21"/>
                    </w:rPr>
                    <w:t>.</w:t>
                  </w:r>
                  <w:r w:rsidRPr="003662A4">
                    <w:rPr>
                      <w:rFonts w:ascii="Tahoma" w:eastAsia="Times New Roman" w:hAnsi="Tahoma" w:cs="Tahoma"/>
                      <w:b/>
                      <w:bCs/>
                      <w:color w:val="1D5A8B"/>
                      <w:sz w:val="21"/>
                      <w:szCs w:val="21"/>
                      <w:cs/>
                    </w:rPr>
                    <w:t>๒๕๕๓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b/>
                      <w:bCs/>
                      <w:color w:val="1D5A8B"/>
                      <w:sz w:val="21"/>
                      <w:szCs w:val="21"/>
                      <w:cs/>
                    </w:rPr>
                    <w:t>คุณสมบัติของผู้มีสิทธิได้รับเบี้ยยังชีพผู้พิการ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b/>
                      <w:bCs/>
                      <w:color w:val="1D5A8B"/>
                      <w:sz w:val="21"/>
                      <w:szCs w:val="21"/>
                      <w:cs/>
                    </w:rPr>
                    <w:t>ขั้นตอนในการยื่นขึ้นทะเบียนรับเบี้ยยังชีพผู้พิการ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b/>
                      <w:bCs/>
                      <w:color w:val="1D5A8B"/>
                      <w:sz w:val="21"/>
                      <w:szCs w:val="21"/>
                      <w:cs/>
                    </w:rPr>
                    <w:t>หลักฐานในการยื่นจดทะเบียนรับเบี้ยยังชีพผู้พิการ</w:t>
                  </w:r>
                </w:p>
              </w:tc>
            </w:tr>
            <w:tr w:rsidR="003662A4" w:rsidRPr="003662A4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662A4" w:rsidRPr="003662A4" w:rsidRDefault="003662A4" w:rsidP="003662A4">
                  <w:pPr>
                    <w:spacing w:after="0" w:line="240" w:lineRule="auto"/>
                    <w:ind w:left="1624"/>
                    <w:rPr>
                      <w:rFonts w:ascii="Tahoma" w:eastAsia="Times New Roman" w:hAnsi="Tahoma" w:cs="Tahoma"/>
                      <w:color w:val="1D5A8B"/>
                      <w:sz w:val="18"/>
                      <w:szCs w:val="18"/>
                    </w:rPr>
                  </w:pPr>
                </w:p>
              </w:tc>
            </w:tr>
            <w:tr w:rsidR="003662A4" w:rsidRPr="003662A4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662A4" w:rsidRPr="003662A4" w:rsidRDefault="003662A4" w:rsidP="003662A4">
                  <w:pPr>
                    <w:spacing w:before="100" w:beforeAutospacing="1" w:after="100" w:afterAutospacing="1" w:line="240" w:lineRule="auto"/>
                    <w:ind w:left="1624"/>
                    <w:rPr>
                      <w:rFonts w:ascii="Tahoma" w:eastAsia="Times New Roman" w:hAnsi="Tahoma" w:cs="Tahoma"/>
                      <w:color w:val="1D5A8B"/>
                      <w:sz w:val="18"/>
                      <w:szCs w:val="18"/>
                    </w:rPr>
                  </w:pP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โครงการสวัสดิการเบี้ยยังชีพผู้พิการ ตามนโยบานเร่งด่วนของรัฐบาล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การรับขึ้นทะเบียนผู้พิการเพื่อรับเงินเบี้ยยังชีพ เพื่อดำเนินการตามนโยบานเร่งด่วนของรัฐบาล ประจำปี ๒๕๕๓</w:t>
                  </w:r>
                </w:p>
              </w:tc>
            </w:tr>
            <w:tr w:rsidR="003662A4" w:rsidRPr="003662A4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662A4" w:rsidRPr="003662A4" w:rsidRDefault="003662A4" w:rsidP="003662A4">
                  <w:pPr>
                    <w:spacing w:before="100" w:beforeAutospacing="1" w:after="100" w:afterAutospacing="1" w:line="240" w:lineRule="auto"/>
                    <w:ind w:left="1624"/>
                    <w:rPr>
                      <w:rFonts w:ascii="Tahoma" w:eastAsia="Times New Roman" w:hAnsi="Tahoma" w:cs="Tahoma"/>
                      <w:color w:val="1D5A8B"/>
                      <w:sz w:val="18"/>
                      <w:szCs w:val="18"/>
                    </w:rPr>
                  </w:pP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คุณสมบัติของผู้มีสิทธิได้รับเบี้ยยังชีพผู้พิการ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๑.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> 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มีสัญชาติไทย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๒.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> 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มีสมุดคู่มือคนพิการ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๓.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> 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มีทะเบียนบ้านอยู่ในเขตองค์การปกครองส่วนท้องถิ่น</w:t>
                  </w:r>
                  <w:proofErr w:type="spellStart"/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นั้นๆ</w:t>
                  </w:r>
                  <w:proofErr w:type="spellEnd"/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 xml:space="preserve"> เช่น เทศบาล อบต.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> 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กทม.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ขั้นตอนในการยื่นขอขึ้นทะเบียน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ให้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 xml:space="preserve"> 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ผู้พิการ ที่มีคุณสมบัติดังกล่าวข้างต้น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 xml:space="preserve"> 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ยื่นคำขอจดทะเบียนต่อองค์กรปกครองส่วนท้องถิ่นที่ตนเองมีชื่ออยู่ใน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 xml:space="preserve"> 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ทะเบียนบ้าน ระหว่างวันที่ ๑ – ๓๐ พฤศจิกายน ของ</w:t>
                  </w:r>
                  <w:proofErr w:type="spellStart"/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ทุกๆ</w:t>
                  </w:r>
                  <w:proofErr w:type="spellEnd"/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ปี ตั้งแต่เวลา ๐๘.๓๐ –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 xml:space="preserve"> 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๑๖.๓๐ น.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> 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เว้นวันหยุดราชการ จนกว่าจะมีคำสั่งเปลี่ยนแปลง</w:t>
                  </w:r>
                </w:p>
              </w:tc>
            </w:tr>
            <w:tr w:rsidR="003662A4" w:rsidRPr="003662A4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662A4" w:rsidRPr="003662A4" w:rsidRDefault="003662A4" w:rsidP="003662A4">
                  <w:pPr>
                    <w:spacing w:before="100" w:beforeAutospacing="1" w:after="100" w:afterAutospacing="1" w:line="240" w:lineRule="auto"/>
                    <w:ind w:left="1624"/>
                    <w:rPr>
                      <w:rFonts w:ascii="Tahoma" w:eastAsia="Times New Roman" w:hAnsi="Tahoma" w:cs="Tahoma"/>
                      <w:color w:val="1D5A8B"/>
                      <w:sz w:val="18"/>
                      <w:szCs w:val="18"/>
                    </w:rPr>
                  </w:pP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หลักฐานในการยื่นขอจดทะเบียนรับเบี้ยยังชีพผู้พิการ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๑.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> 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สำเนาบัตรประชาชนผู้พิการ หรือ สำเนาสูจิบัตร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๒.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> 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สำเนาทะเบียนบ้านผู้พิการ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๓.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> 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สำเนาสมุดบัญชีเงินฝากธนาคาร ธกส.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br/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กรณี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 xml:space="preserve"> 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ที่ผู้พิการไม่สามารถไปลงทะเบียนได้ด้วยตนเอง และ ไม่มีสมุดเงินฝากธนาคาร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 xml:space="preserve"> 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อาจมอบอำนาจเป็นลายลักษณ์อักษรให้ผู้อื่นเป็นผู้ยื่นจดทะเบียนแทนได้ หรือ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 xml:space="preserve"> 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บิดา/มารดา/ผู้ปกครองของผู้พิการเป็นผู้ยื่นขอจดขึ้นทะเบียนแทนได้</w:t>
                  </w:r>
                </w:p>
              </w:tc>
            </w:tr>
            <w:tr w:rsidR="003662A4" w:rsidRPr="003662A4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3662A4" w:rsidRPr="003662A4" w:rsidRDefault="003662A4" w:rsidP="003662A4">
                  <w:pPr>
                    <w:spacing w:before="100" w:beforeAutospacing="1" w:after="100" w:afterAutospacing="1" w:line="240" w:lineRule="auto"/>
                    <w:ind w:left="1624"/>
                    <w:rPr>
                      <w:rFonts w:ascii="Tahoma" w:eastAsia="Times New Roman" w:hAnsi="Tahoma" w:cs="Tahoma"/>
                      <w:color w:val="1D5A8B"/>
                      <w:sz w:val="18"/>
                      <w:szCs w:val="18"/>
                    </w:rPr>
                  </w:pP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สอบถามรายละเอียดเพิ่มเติมที่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> : 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  <w:cs/>
                    </w:rPr>
                    <w:t>โทรศัพท์</w:t>
                  </w:r>
                  <w:r w:rsidRPr="003662A4">
                    <w:rPr>
                      <w:rFonts w:ascii="Tahoma" w:eastAsia="Times New Roman" w:hAnsi="Tahoma" w:cs="Tahoma"/>
                      <w:color w:val="1D5A8B"/>
                      <w:sz w:val="21"/>
                      <w:szCs w:val="21"/>
                    </w:rPr>
                    <w:t> : 062-3043201</w:t>
                  </w:r>
                </w:p>
                <w:p w:rsidR="003662A4" w:rsidRPr="003662A4" w:rsidRDefault="003662A4" w:rsidP="003662A4">
                  <w:pPr>
                    <w:spacing w:before="100" w:beforeAutospacing="1" w:after="100" w:afterAutospacing="1" w:line="240" w:lineRule="auto"/>
                    <w:ind w:left="1624"/>
                    <w:rPr>
                      <w:rFonts w:ascii="Tahoma" w:eastAsia="Times New Roman" w:hAnsi="Tahoma" w:cs="Tahoma"/>
                      <w:color w:val="1D5A8B"/>
                      <w:sz w:val="18"/>
                      <w:szCs w:val="18"/>
                    </w:rPr>
                  </w:pPr>
                  <w:r w:rsidRPr="003662A4">
                    <w:rPr>
                      <w:rFonts w:ascii="Tahoma" w:eastAsia="Times New Roman" w:hAnsi="Tahoma" w:cs="Tahoma"/>
                      <w:b/>
                      <w:bCs/>
                      <w:color w:val="1D5A8B"/>
                      <w:sz w:val="21"/>
                      <w:szCs w:val="21"/>
                      <w:cs/>
                    </w:rPr>
                    <w:t>เรียนมาเพื่อทราบโดยทั่วกันด้วยความขอบคุณ</w:t>
                  </w:r>
                </w:p>
              </w:tc>
            </w:tr>
          </w:tbl>
          <w:p w:rsidR="003662A4" w:rsidRPr="003662A4" w:rsidRDefault="003662A4" w:rsidP="003662A4">
            <w:pPr>
              <w:spacing w:after="0" w:line="240" w:lineRule="auto"/>
              <w:rPr>
                <w:rFonts w:ascii="Angsana New" w:eastAsia="Times New Roman" w:hAnsi="Angsana New" w:cs="Angsana New"/>
                <w:sz w:val="28"/>
              </w:rPr>
            </w:pPr>
          </w:p>
        </w:tc>
      </w:tr>
    </w:tbl>
    <w:p w:rsidR="003662A4" w:rsidRPr="003662A4" w:rsidRDefault="003662A4" w:rsidP="003662A4">
      <w:pPr>
        <w:spacing w:before="100" w:beforeAutospacing="1" w:after="100" w:afterAutospacing="1" w:line="240" w:lineRule="auto"/>
        <w:rPr>
          <w:rFonts w:ascii="Angsana New" w:eastAsia="Times New Roman" w:hAnsi="Angsana New" w:cs="Angsana New"/>
          <w:sz w:val="28"/>
        </w:rPr>
      </w:pPr>
    </w:p>
    <w:p w:rsidR="00206CC9" w:rsidRPr="003662A4" w:rsidRDefault="00206CC9"/>
    <w:sectPr w:rsidR="00206CC9" w:rsidRPr="003662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2A4"/>
    <w:rsid w:val="00206CC9"/>
    <w:rsid w:val="0036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43219"/>
  <w15:chartTrackingRefBased/>
  <w15:docId w15:val="{25A34A8B-FC6E-402D-8384-E983304AA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2A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3662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Timesmedia Webdesign</dc:creator>
  <cp:keywords/>
  <dc:description/>
  <cp:lastModifiedBy>Timesmedia Webdesign</cp:lastModifiedBy>
  <cp:revision>1</cp:revision>
  <dcterms:created xsi:type="dcterms:W3CDTF">2020-07-15T09:18:00Z</dcterms:created>
  <dcterms:modified xsi:type="dcterms:W3CDTF">2020-07-15T09:21:00Z</dcterms:modified>
</cp:coreProperties>
</file>