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875" w:rsidRPr="00D73875" w:rsidRDefault="00D73875" w:rsidP="00D738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D5A8B"/>
          <w:sz w:val="18"/>
          <w:szCs w:val="18"/>
        </w:rPr>
      </w:pPr>
      <w:bookmarkStart w:id="0" w:name="_GoBack"/>
      <w:r w:rsidRPr="00D73875">
        <w:rPr>
          <w:rFonts w:ascii="Tahoma" w:eastAsia="Times New Roman" w:hAnsi="Tahoma" w:cs="Tahoma"/>
          <w:b/>
          <w:bCs/>
          <w:color w:val="1D5A8B"/>
          <w:sz w:val="18"/>
          <w:szCs w:val="18"/>
          <w:cs/>
        </w:rPr>
        <w:t>แผนปฏิบัติการจัดเก็บภาษีโรงเรือนและที่ดิน</w:t>
      </w:r>
      <w:r w:rsidRPr="00D73875">
        <w:rPr>
          <w:rFonts w:ascii="Tahoma" w:eastAsia="Times New Roman" w:hAnsi="Tahoma" w:cs="Tahoma"/>
          <w:b/>
          <w:bCs/>
          <w:color w:val="1D5A8B"/>
          <w:sz w:val="18"/>
          <w:szCs w:val="18"/>
        </w:rPr>
        <w:t> </w:t>
      </w:r>
      <w:r w:rsidRPr="00D73875">
        <w:rPr>
          <w:rFonts w:ascii="Tahoma" w:eastAsia="Times New Roman" w:hAnsi="Tahoma" w:cs="Tahoma"/>
          <w:b/>
          <w:bCs/>
          <w:color w:val="1D5A8B"/>
          <w:sz w:val="18"/>
          <w:szCs w:val="18"/>
          <w:cs/>
        </w:rPr>
        <w:t>ประจำปี</w:t>
      </w:r>
      <w:r w:rsidRPr="00D73875">
        <w:rPr>
          <w:rFonts w:ascii="Tahoma" w:eastAsia="Times New Roman" w:hAnsi="Tahoma" w:cs="Tahoma"/>
          <w:b/>
          <w:bCs/>
          <w:color w:val="1D5A8B"/>
          <w:sz w:val="18"/>
          <w:szCs w:val="18"/>
        </w:rPr>
        <w:t> </w:t>
      </w:r>
      <w:r w:rsidRPr="00D73875">
        <w:rPr>
          <w:rFonts w:ascii="Tahoma" w:eastAsia="Times New Roman" w:hAnsi="Tahoma" w:cs="Tahoma"/>
          <w:b/>
          <w:bCs/>
          <w:color w:val="1D5A8B"/>
          <w:sz w:val="18"/>
          <w:szCs w:val="18"/>
          <w:cs/>
        </w:rPr>
        <w:t>๒๕</w:t>
      </w: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๖๑</w:t>
      </w:r>
    </w:p>
    <w:bookmarkEnd w:id="0"/>
    <w:p w:rsidR="00D73875" w:rsidRPr="00D73875" w:rsidRDefault="00D73875" w:rsidP="00D7387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D5A8B"/>
          <w:sz w:val="18"/>
          <w:szCs w:val="18"/>
        </w:rPr>
      </w:pPr>
      <w:r w:rsidRPr="00D73875">
        <w:rPr>
          <w:rFonts w:ascii="Tahoma" w:eastAsia="Times New Roman" w:hAnsi="Tahoma" w:cs="Tahoma"/>
          <w:b/>
          <w:bCs/>
          <w:color w:val="1D5A8B"/>
          <w:sz w:val="18"/>
          <w:szCs w:val="18"/>
          <w:cs/>
        </w:rPr>
        <w:t>องค์การบริหารส่วนตำบลโคกเพชรพัฒนา</w:t>
      </w:r>
      <w:r w:rsidRPr="00D73875">
        <w:rPr>
          <w:rFonts w:ascii="Tahoma" w:eastAsia="Times New Roman" w:hAnsi="Tahoma" w:cs="Tahoma"/>
          <w:b/>
          <w:bCs/>
          <w:color w:val="1D5A8B"/>
          <w:sz w:val="18"/>
          <w:szCs w:val="18"/>
        </w:rPr>
        <w:t> </w:t>
      </w:r>
      <w:r w:rsidRPr="00D73875">
        <w:rPr>
          <w:rFonts w:ascii="Tahoma" w:eastAsia="Times New Roman" w:hAnsi="Tahoma" w:cs="Tahoma"/>
          <w:b/>
          <w:bCs/>
          <w:color w:val="1D5A8B"/>
          <w:sz w:val="18"/>
          <w:szCs w:val="18"/>
          <w:cs/>
        </w:rPr>
        <w:t>อำเภอบำเหน็จณรงค์</w:t>
      </w:r>
      <w:r w:rsidRPr="00D73875">
        <w:rPr>
          <w:rFonts w:ascii="Tahoma" w:eastAsia="Times New Roman" w:hAnsi="Tahoma" w:cs="Tahoma"/>
          <w:b/>
          <w:bCs/>
          <w:color w:val="1D5A8B"/>
          <w:sz w:val="18"/>
          <w:szCs w:val="18"/>
        </w:rPr>
        <w:t> </w:t>
      </w:r>
      <w:r w:rsidRPr="00D73875">
        <w:rPr>
          <w:rFonts w:ascii="Tahoma" w:eastAsia="Times New Roman" w:hAnsi="Tahoma" w:cs="Tahoma"/>
          <w:b/>
          <w:bCs/>
          <w:color w:val="1D5A8B"/>
          <w:sz w:val="18"/>
          <w:szCs w:val="18"/>
          <w:cs/>
        </w:rPr>
        <w:t>จังหวัดชัยภูมิ</w:t>
      </w:r>
    </w:p>
    <w:p w:rsidR="00D73875" w:rsidRPr="00D73875" w:rsidRDefault="00D73875" w:rsidP="00D738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73875">
        <w:rPr>
          <w:rFonts w:ascii="Tahoma" w:eastAsia="Times New Roman" w:hAnsi="Tahoma" w:cs="Tahoma"/>
          <w:b/>
          <w:bCs/>
          <w:color w:val="1D5A8B"/>
          <w:sz w:val="18"/>
          <w:szCs w:val="18"/>
        </w:rPr>
        <w:t> </w:t>
      </w:r>
      <w:r w:rsidRPr="00D73875">
        <w:rPr>
          <w:rFonts w:ascii="Tahoma" w:eastAsia="Times New Roman" w:hAnsi="Tahoma" w:cs="Tahoma"/>
          <w:b/>
          <w:bCs/>
          <w:color w:val="1D5A8B"/>
          <w:sz w:val="18"/>
          <w:szCs w:val="18"/>
          <w:cs/>
        </w:rPr>
        <w:t>แยกปฏิบัติตามห้วงเวลา</w:t>
      </w:r>
    </w:p>
    <w:p w:rsidR="00D73875" w:rsidRPr="00D73875" w:rsidRDefault="00D73875" w:rsidP="00D738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กันยายน</w:t>
      </w:r>
      <w:r w:rsidRPr="00D73875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           - </w:t>
      </w: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 xml:space="preserve">คัดลอกบัญชีผู้ที่อยู่ในเกณฑ์เสียภาษีในปีงบประมาณจัดเก็บ จาก </w:t>
      </w:r>
      <w:proofErr w:type="spellStart"/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ผ.ท</w:t>
      </w:r>
      <w:proofErr w:type="spellEnd"/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. ๕</w:t>
      </w:r>
    </w:p>
    <w:p w:rsidR="00D73875" w:rsidRPr="00D73875" w:rsidRDefault="00D73875" w:rsidP="00D738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73875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                - </w:t>
      </w: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ประชาสัมพันธ์เรื่องการเสียภาษี</w:t>
      </w:r>
    </w:p>
    <w:p w:rsidR="00D73875" w:rsidRPr="00D73875" w:rsidRDefault="00D73875" w:rsidP="00D738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ตุลาคม</w:t>
      </w:r>
      <w:r w:rsidRPr="00D73875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         - </w:t>
      </w: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สำรวจ</w:t>
      </w:r>
      <w:r w:rsidRPr="00D73875">
        <w:rPr>
          <w:rFonts w:ascii="Tahoma" w:eastAsia="Times New Roman" w:hAnsi="Tahoma" w:cs="Tahoma"/>
          <w:color w:val="1D5A8B"/>
          <w:sz w:val="18"/>
          <w:szCs w:val="18"/>
        </w:rPr>
        <w:t xml:space="preserve">, </w:t>
      </w: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เตรียมแบบพิมพ์ต่าง ๆ</w:t>
      </w:r>
    </w:p>
    <w:p w:rsidR="00D73875" w:rsidRPr="00D73875" w:rsidRDefault="00D73875" w:rsidP="00D738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ธันวาคม</w:t>
      </w:r>
      <w:r w:rsidRPr="00D73875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       - </w:t>
      </w: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ออกหนังสือเวียนแจ้งผู้เสียภาษีให้ทราบล่วงหน้า</w:t>
      </w:r>
    </w:p>
    <w:p w:rsidR="00D73875" w:rsidRPr="00D73875" w:rsidRDefault="00D73875" w:rsidP="00D738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มกราคม – กุมภาพันธ์</w:t>
      </w:r>
      <w:r w:rsidRPr="00D73875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 - </w:t>
      </w: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 xml:space="preserve">รับแบบ </w:t>
      </w:r>
      <w:proofErr w:type="spellStart"/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ภ.ร.ด</w:t>
      </w:r>
      <w:proofErr w:type="spellEnd"/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.๒ (ลงทะเบียนเลขที่รับ) ตรวจสอบความถูกต้อง</w:t>
      </w:r>
    </w:p>
    <w:p w:rsidR="00D73875" w:rsidRPr="00D73875" w:rsidRDefault="00D73875" w:rsidP="00D738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73875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                - </w:t>
      </w: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ประเมินค่ารายปี / แจ้งผลการประเมิน/รับชำระภาษี</w:t>
      </w:r>
    </w:p>
    <w:p w:rsidR="00D73875" w:rsidRPr="00D73875" w:rsidRDefault="00D73875" w:rsidP="00D738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มีนาคม – พฤษภาคม</w:t>
      </w:r>
      <w:r w:rsidRPr="00D73875">
        <w:rPr>
          <w:rFonts w:ascii="Tahoma" w:eastAsia="Times New Roman" w:hAnsi="Tahoma" w:cs="Tahoma"/>
          <w:color w:val="1D5A8B"/>
          <w:sz w:val="18"/>
          <w:szCs w:val="18"/>
        </w:rPr>
        <w:t xml:space="preserve">               - </w:t>
      </w: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 xml:space="preserve">ประเมินค่ารายปี และแจ้งผลการประเมินตามแบบ </w:t>
      </w:r>
      <w:proofErr w:type="spellStart"/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ภ.ร.ด</w:t>
      </w:r>
      <w:proofErr w:type="spellEnd"/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. ๘ (ลงทะเบียน)</w:t>
      </w:r>
    </w:p>
    <w:p w:rsidR="00D73875" w:rsidRPr="00D73875" w:rsidRDefault="00D73875" w:rsidP="00D738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73875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               - </w:t>
      </w: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 xml:space="preserve">รับคำร้องอุทธรณ์ตามแบบ </w:t>
      </w:r>
      <w:proofErr w:type="spellStart"/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ภ.ร.ด</w:t>
      </w:r>
      <w:proofErr w:type="spellEnd"/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. ๙ (ลงทะเบียนเลขที่รับ)/ พิจารณาคำร้องแจ้งผลการชี้ขาด</w:t>
      </w:r>
    </w:p>
    <w:p w:rsidR="00D73875" w:rsidRPr="00D73875" w:rsidRDefault="00D73875" w:rsidP="00D738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73875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               - </w:t>
      </w: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รับชำระค่าภาษี (ภายใน ๓๐ วันนับแต่วันที่ได้รับแจ้งผลการประเมิน)</w:t>
      </w:r>
    </w:p>
    <w:p w:rsidR="00D73875" w:rsidRPr="00D73875" w:rsidRDefault="00D73875" w:rsidP="00D738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73875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               - </w:t>
      </w: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 xml:space="preserve">ออกหนังสือแจ้งเตือนกรณีผู้ไม่ยื่นแบบ ภ.ร.ด ๒ ภายในกำหนด </w:t>
      </w:r>
      <w:proofErr w:type="gramStart"/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( ๒</w:t>
      </w:r>
      <w:proofErr w:type="gramEnd"/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 xml:space="preserve"> ครั้ง )</w:t>
      </w:r>
    </w:p>
    <w:p w:rsidR="00D73875" w:rsidRPr="00D73875" w:rsidRDefault="00D73875" w:rsidP="00D738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73875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               - </w:t>
      </w: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แจ้งความดำเนินคดีแก่ผู้ไม่มายื่นแบบ ภ.ร.ด ๒ ภายในกำหนด (ส่งให้นิติกร)</w:t>
      </w:r>
      <w:r w:rsidRPr="00D73875">
        <w:rPr>
          <w:rFonts w:ascii="Tahoma" w:eastAsia="Times New Roman" w:hAnsi="Tahoma" w:cs="Tahoma"/>
          <w:color w:val="1D5A8B"/>
          <w:sz w:val="18"/>
          <w:szCs w:val="18"/>
        </w:rPr>
        <w:t> </w:t>
      </w: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ตาม ม.๔๖ หรือ ม.๔๘ (ข)</w:t>
      </w:r>
    </w:p>
    <w:p w:rsidR="00D73875" w:rsidRPr="00D73875" w:rsidRDefault="00D73875" w:rsidP="00D738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มิถุนายน – สิงหาคม</w:t>
      </w:r>
      <w:r w:rsidRPr="00D73875">
        <w:rPr>
          <w:rFonts w:ascii="Tahoma" w:eastAsia="Times New Roman" w:hAnsi="Tahoma" w:cs="Tahoma"/>
          <w:color w:val="1D5A8B"/>
          <w:sz w:val="18"/>
          <w:szCs w:val="18"/>
        </w:rPr>
        <w:t xml:space="preserve">                - </w:t>
      </w: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สำรวจบัญชีผู้ค้างชำระภาษีปัจจุบัน</w:t>
      </w:r>
    </w:p>
    <w:p w:rsidR="00D73875" w:rsidRPr="00D73875" w:rsidRDefault="00D73875" w:rsidP="00D738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73875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                - </w:t>
      </w: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รับชำระภาษี กรณีผู้เสียภาษีชำระเกินกำหนดเวลา (มีเงินเพิ่ม)</w:t>
      </w:r>
    </w:p>
    <w:p w:rsidR="00D73875" w:rsidRPr="00D73875" w:rsidRDefault="00D73875" w:rsidP="00D738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73875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                 - </w:t>
      </w: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มีหนังสือแจ้งเตือนกรณีผู้ไม่มาชำระภาษีภายในกำหนดเวลา (๓ ครั้ง)</w:t>
      </w:r>
    </w:p>
    <w:p w:rsidR="00D73875" w:rsidRPr="00D73875" w:rsidRDefault="00D73875" w:rsidP="00D738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73875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                  - </w:t>
      </w: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ออกตรวจสอบ / ไปพบผู้ค้างชำระภาษี</w:t>
      </w:r>
      <w:r w:rsidRPr="00D73875">
        <w:rPr>
          <w:rFonts w:ascii="Tahoma" w:eastAsia="Times New Roman" w:hAnsi="Tahoma" w:cs="Tahoma"/>
          <w:color w:val="1D5A8B"/>
          <w:sz w:val="18"/>
          <w:szCs w:val="18"/>
        </w:rPr>
        <w:t>         </w:t>
      </w:r>
    </w:p>
    <w:p w:rsidR="00D73875" w:rsidRPr="00D73875" w:rsidRDefault="00D73875" w:rsidP="00D738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กันยายน</w:t>
      </w:r>
      <w:r w:rsidRPr="00D73875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       - </w:t>
      </w: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มีหนังสือแจ้งเตือนว่าจะดำเนินการยึดอายัดทรัพย์สิน (นิติกร) ตาม ม.๔๔</w:t>
      </w:r>
    </w:p>
    <w:p w:rsidR="00D73875" w:rsidRPr="00D73875" w:rsidRDefault="00D73875" w:rsidP="00D738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73875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                             - </w:t>
      </w: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รับชำระภาษีและเงินเพิ่ม</w:t>
      </w:r>
    </w:p>
    <w:p w:rsidR="00D73875" w:rsidRPr="00D73875" w:rsidRDefault="00D73875" w:rsidP="00D738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D5A8B"/>
          <w:sz w:val="18"/>
          <w:szCs w:val="18"/>
        </w:rPr>
      </w:pP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ตุลาคม</w:t>
      </w:r>
      <w:r w:rsidRPr="00D73875">
        <w:rPr>
          <w:rFonts w:ascii="Tahoma" w:eastAsia="Times New Roman" w:hAnsi="Tahoma" w:cs="Tahoma"/>
          <w:color w:val="1D5A8B"/>
          <w:sz w:val="18"/>
          <w:szCs w:val="18"/>
        </w:rPr>
        <w:t xml:space="preserve">                               - </w:t>
      </w:r>
      <w:r w:rsidRPr="00D73875">
        <w:rPr>
          <w:rFonts w:ascii="Tahoma" w:eastAsia="Times New Roman" w:hAnsi="Tahoma" w:cs="Tahoma"/>
          <w:color w:val="1D5A8B"/>
          <w:sz w:val="18"/>
          <w:szCs w:val="18"/>
          <w:cs/>
        </w:rPr>
        <w:t>มีคำสั่งยึด อายัด เพื่อขายทอดตลาดทรัพย์สิน</w:t>
      </w:r>
    </w:p>
    <w:p w:rsidR="008B0F6C" w:rsidRPr="00D73875" w:rsidRDefault="008B0F6C" w:rsidP="00D73875"/>
    <w:sectPr w:rsidR="008B0F6C" w:rsidRPr="00D73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3C"/>
    <w:rsid w:val="008B0F6C"/>
    <w:rsid w:val="00D3268F"/>
    <w:rsid w:val="00D73875"/>
    <w:rsid w:val="00F3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BF007-2142-4AB4-A622-7E76D30C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6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TimesmediaPro</dc:creator>
  <cp:keywords/>
  <dc:description/>
  <cp:lastModifiedBy>TimesmediaPro</cp:lastModifiedBy>
  <cp:revision>3</cp:revision>
  <dcterms:created xsi:type="dcterms:W3CDTF">2020-07-17T03:49:00Z</dcterms:created>
  <dcterms:modified xsi:type="dcterms:W3CDTF">2020-07-17T03:54:00Z</dcterms:modified>
</cp:coreProperties>
</file>